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CE10C" w14:textId="74A7DFD5" w:rsidR="0048370B" w:rsidRDefault="00286402" w:rsidP="00286402">
      <w:pPr>
        <w:pStyle w:val="NoSpacing"/>
      </w:pPr>
      <w:r>
        <w:t>Sunday AM</w:t>
      </w:r>
    </w:p>
    <w:p w14:paraId="6742EEA7" w14:textId="082FDF79" w:rsidR="00286402" w:rsidRDefault="00286402" w:rsidP="00286402">
      <w:pPr>
        <w:pStyle w:val="NoSpacing"/>
      </w:pPr>
      <w:r>
        <w:t>November 4, 2018</w:t>
      </w:r>
    </w:p>
    <w:p w14:paraId="2F9CC840" w14:textId="2CBB07EF" w:rsidR="00286402" w:rsidRDefault="00286402" w:rsidP="00286402">
      <w:pPr>
        <w:pStyle w:val="NoSpacing"/>
      </w:pPr>
    </w:p>
    <w:p w14:paraId="11CA909B" w14:textId="77777777" w:rsidR="00286402" w:rsidRPr="00286402" w:rsidRDefault="00286402" w:rsidP="00286402">
      <w:pPr>
        <w:pStyle w:val="NoSpacing"/>
        <w:jc w:val="center"/>
      </w:pPr>
      <w:r w:rsidRPr="00286402">
        <w:rPr>
          <w:bCs/>
        </w:rPr>
        <w:t>From Poverty to Persecution</w:t>
      </w:r>
    </w:p>
    <w:p w14:paraId="231A5397" w14:textId="0720CB04" w:rsidR="00286402" w:rsidRDefault="00286402" w:rsidP="00286402">
      <w:pPr>
        <w:pStyle w:val="NoSpacing"/>
        <w:jc w:val="center"/>
        <w:rPr>
          <w:bCs/>
        </w:rPr>
      </w:pPr>
      <w:r w:rsidRPr="00286402">
        <w:rPr>
          <w:bCs/>
        </w:rPr>
        <w:t>Matthew 5:10-12</w:t>
      </w:r>
    </w:p>
    <w:p w14:paraId="10190650" w14:textId="77777777" w:rsidR="00C621D6" w:rsidRDefault="00C621D6" w:rsidP="00286402">
      <w:pPr>
        <w:pStyle w:val="NoSpacing"/>
        <w:jc w:val="center"/>
        <w:rPr>
          <w:bCs/>
        </w:rPr>
      </w:pPr>
    </w:p>
    <w:p w14:paraId="332AB5B4" w14:textId="0D86CADA" w:rsidR="00C621D6" w:rsidRDefault="00C621D6" w:rsidP="00C621D6">
      <w:pPr>
        <w:pStyle w:val="NoSpacing"/>
        <w:rPr>
          <w:bCs/>
        </w:rPr>
      </w:pPr>
      <w:r>
        <w:rPr>
          <w:bCs/>
        </w:rPr>
        <w:t>As Jesus finishes the attitudes that are to evident in His followers, He ends on a note that is not pleasant to preach about nor to meditate upon.  Yet in His presentation He makes this His last thought before He continues.  On this day when we remember the persecuted church around the world, what are we to remember about what he spoke.</w:t>
      </w:r>
    </w:p>
    <w:p w14:paraId="563298A5" w14:textId="77777777" w:rsidR="00286402" w:rsidRPr="00286402" w:rsidRDefault="00286402" w:rsidP="00286402">
      <w:pPr>
        <w:pStyle w:val="NoSpacing"/>
        <w:jc w:val="center"/>
      </w:pPr>
    </w:p>
    <w:p w14:paraId="4405940F" w14:textId="255E71A3" w:rsidR="00286402" w:rsidRDefault="00286402" w:rsidP="00286402">
      <w:pPr>
        <w:pStyle w:val="NoSpacing"/>
        <w:rPr>
          <w:bCs/>
          <w:u w:val="single"/>
        </w:rPr>
      </w:pPr>
      <w:r w:rsidRPr="00286402">
        <w:rPr>
          <w:bCs/>
        </w:rPr>
        <w:t xml:space="preserve">  I. The World’s </w:t>
      </w:r>
      <w:r>
        <w:rPr>
          <w:bCs/>
          <w:u w:val="single"/>
        </w:rPr>
        <w:t>________________________</w:t>
      </w:r>
    </w:p>
    <w:p w14:paraId="333A43B8" w14:textId="77777777" w:rsidR="00C621D6" w:rsidRPr="00286402" w:rsidRDefault="00C621D6" w:rsidP="00286402">
      <w:pPr>
        <w:pStyle w:val="NoSpacing"/>
      </w:pPr>
    </w:p>
    <w:p w14:paraId="250DD2E0" w14:textId="2F6332C6" w:rsidR="00286402" w:rsidRDefault="00286402" w:rsidP="00286402">
      <w:pPr>
        <w:pStyle w:val="NoSpacing"/>
        <w:rPr>
          <w:bCs/>
          <w:u w:val="single"/>
        </w:rPr>
      </w:pPr>
      <w:r w:rsidRPr="00286402">
        <w:rPr>
          <w:bCs/>
        </w:rPr>
        <w:t xml:space="preserve">     Redefining </w:t>
      </w:r>
      <w:r>
        <w:rPr>
          <w:bCs/>
          <w:u w:val="single"/>
        </w:rPr>
        <w:t>_________________________</w:t>
      </w:r>
    </w:p>
    <w:p w14:paraId="0B9FB05F" w14:textId="77777777" w:rsidR="00C621D6" w:rsidRPr="00286402" w:rsidRDefault="00C621D6" w:rsidP="00286402">
      <w:pPr>
        <w:pStyle w:val="NoSpacing"/>
      </w:pPr>
    </w:p>
    <w:p w14:paraId="1E5FA389" w14:textId="2B13E4D5" w:rsidR="00286402" w:rsidRDefault="00286402" w:rsidP="00286402">
      <w:pPr>
        <w:pStyle w:val="NoSpacing"/>
        <w:rPr>
          <w:bCs/>
          <w:u w:val="single"/>
        </w:rPr>
      </w:pPr>
      <w:r w:rsidRPr="00286402">
        <w:rPr>
          <w:bCs/>
        </w:rPr>
        <w:t xml:space="preserve"> II. Jesus’ </w:t>
      </w:r>
      <w:r>
        <w:rPr>
          <w:bCs/>
          <w:u w:val="single"/>
        </w:rPr>
        <w:t>____________________________</w:t>
      </w:r>
    </w:p>
    <w:p w14:paraId="353E9AF1" w14:textId="77777777" w:rsidR="00C621D6" w:rsidRPr="00286402" w:rsidRDefault="00C621D6" w:rsidP="00286402">
      <w:pPr>
        <w:pStyle w:val="NoSpacing"/>
      </w:pPr>
      <w:bookmarkStart w:id="0" w:name="_GoBack"/>
      <w:bookmarkEnd w:id="0"/>
    </w:p>
    <w:p w14:paraId="56116F2C" w14:textId="193F60E8" w:rsidR="00286402" w:rsidRPr="00286402" w:rsidRDefault="00286402" w:rsidP="00286402">
      <w:pPr>
        <w:pStyle w:val="NoSpacing"/>
      </w:pPr>
      <w:r w:rsidRPr="00286402">
        <w:rPr>
          <w:bCs/>
        </w:rPr>
        <w:t xml:space="preserve">     A. The </w:t>
      </w:r>
      <w:r>
        <w:rPr>
          <w:bCs/>
          <w:u w:val="single"/>
        </w:rPr>
        <w:t>____________________________</w:t>
      </w:r>
    </w:p>
    <w:p w14:paraId="04EE72B3" w14:textId="78ABBF40" w:rsidR="00286402" w:rsidRPr="00286402" w:rsidRDefault="00286402" w:rsidP="00286402">
      <w:pPr>
        <w:pStyle w:val="NoSpacing"/>
      </w:pPr>
      <w:r w:rsidRPr="00286402">
        <w:rPr>
          <w:bCs/>
        </w:rPr>
        <w:t xml:space="preserve">         1. The </w:t>
      </w:r>
      <w:r>
        <w:rPr>
          <w:bCs/>
          <w:u w:val="single"/>
        </w:rPr>
        <w:t>__________________________</w:t>
      </w:r>
    </w:p>
    <w:p w14:paraId="4AB2E1D1" w14:textId="553C7C7F" w:rsidR="00286402" w:rsidRPr="00286402" w:rsidRDefault="00286402" w:rsidP="00286402">
      <w:pPr>
        <w:pStyle w:val="NoSpacing"/>
      </w:pPr>
      <w:r w:rsidRPr="00286402">
        <w:rPr>
          <w:bCs/>
        </w:rPr>
        <w:t xml:space="preserve">             a. Because of the </w:t>
      </w:r>
      <w:r>
        <w:rPr>
          <w:bCs/>
          <w:u w:val="single"/>
        </w:rPr>
        <w:t>_________</w:t>
      </w:r>
      <w:r w:rsidRPr="00286402">
        <w:rPr>
          <w:bCs/>
        </w:rPr>
        <w:t xml:space="preserve"> we </w:t>
      </w:r>
      <w:r>
        <w:rPr>
          <w:bCs/>
          <w:u w:val="single"/>
        </w:rPr>
        <w:t>_________</w:t>
      </w:r>
    </w:p>
    <w:p w14:paraId="4B8DEFE2" w14:textId="6F6883B8" w:rsidR="00286402" w:rsidRPr="00286402" w:rsidRDefault="00286402" w:rsidP="00286402">
      <w:pPr>
        <w:pStyle w:val="NoSpacing"/>
      </w:pPr>
      <w:r w:rsidRPr="00286402">
        <w:rPr>
          <w:bCs/>
        </w:rPr>
        <w:t xml:space="preserve">             b. Because of the </w:t>
      </w:r>
      <w:r>
        <w:rPr>
          <w:bCs/>
          <w:u w:val="single"/>
        </w:rPr>
        <w:t>_________</w:t>
      </w:r>
      <w:r w:rsidRPr="00286402">
        <w:rPr>
          <w:bCs/>
        </w:rPr>
        <w:t xml:space="preserve"> we </w:t>
      </w:r>
      <w:r>
        <w:rPr>
          <w:bCs/>
          <w:u w:val="single"/>
        </w:rPr>
        <w:t>_________</w:t>
      </w:r>
    </w:p>
    <w:p w14:paraId="1F388C97" w14:textId="752752DB" w:rsidR="00286402" w:rsidRPr="00286402" w:rsidRDefault="00286402" w:rsidP="00286402">
      <w:pPr>
        <w:pStyle w:val="NoSpacing"/>
      </w:pPr>
      <w:r w:rsidRPr="00286402">
        <w:rPr>
          <w:bCs/>
        </w:rPr>
        <w:t xml:space="preserve">        2. The </w:t>
      </w:r>
      <w:r>
        <w:rPr>
          <w:bCs/>
          <w:u w:val="single"/>
        </w:rPr>
        <w:t>__________________________</w:t>
      </w:r>
    </w:p>
    <w:p w14:paraId="57764E60" w14:textId="7054966F" w:rsidR="00286402" w:rsidRPr="00286402" w:rsidRDefault="00286402" w:rsidP="00286402">
      <w:pPr>
        <w:pStyle w:val="NoSpacing"/>
      </w:pPr>
      <w:r w:rsidRPr="00286402">
        <w:rPr>
          <w:bCs/>
        </w:rPr>
        <w:t xml:space="preserve">             a. Persecute -</w:t>
      </w:r>
    </w:p>
    <w:p w14:paraId="70A9AAB0" w14:textId="3E0D3724" w:rsidR="00286402" w:rsidRPr="00286402" w:rsidRDefault="00286402" w:rsidP="00286402">
      <w:pPr>
        <w:pStyle w:val="NoSpacing"/>
      </w:pPr>
      <w:r w:rsidRPr="00286402">
        <w:rPr>
          <w:bCs/>
        </w:rPr>
        <w:t xml:space="preserve">             b. Revile -</w:t>
      </w:r>
    </w:p>
    <w:p w14:paraId="38061EC5" w14:textId="40B5185A" w:rsidR="00286402" w:rsidRPr="00286402" w:rsidRDefault="00286402" w:rsidP="00286402">
      <w:pPr>
        <w:pStyle w:val="NoSpacing"/>
      </w:pPr>
      <w:r w:rsidRPr="00286402">
        <w:rPr>
          <w:bCs/>
        </w:rPr>
        <w:t xml:space="preserve">             c. Lying -</w:t>
      </w:r>
    </w:p>
    <w:p w14:paraId="60E03DC3" w14:textId="7DAC68D6" w:rsidR="00286402" w:rsidRPr="00286402" w:rsidRDefault="00286402" w:rsidP="00286402">
      <w:pPr>
        <w:pStyle w:val="NoSpacing"/>
      </w:pPr>
      <w:r w:rsidRPr="00286402">
        <w:rPr>
          <w:bCs/>
        </w:rPr>
        <w:t xml:space="preserve">     B. The </w:t>
      </w:r>
      <w:r>
        <w:rPr>
          <w:bCs/>
          <w:u w:val="single"/>
        </w:rPr>
        <w:t>___________________________</w:t>
      </w:r>
    </w:p>
    <w:p w14:paraId="15AE3DB4" w14:textId="07B370C4" w:rsidR="00286402" w:rsidRPr="00286402" w:rsidRDefault="00286402" w:rsidP="00286402">
      <w:pPr>
        <w:pStyle w:val="NoSpacing"/>
      </w:pPr>
      <w:r w:rsidRPr="00286402">
        <w:rPr>
          <w:bCs/>
        </w:rPr>
        <w:t xml:space="preserve">         1. The </w:t>
      </w:r>
      <w:r>
        <w:rPr>
          <w:bCs/>
          <w:u w:val="single"/>
        </w:rPr>
        <w:t>_________________________</w:t>
      </w:r>
    </w:p>
    <w:p w14:paraId="5881F064" w14:textId="1B0F07E0" w:rsidR="00286402" w:rsidRPr="00286402" w:rsidRDefault="00286402" w:rsidP="00286402">
      <w:pPr>
        <w:pStyle w:val="NoSpacing"/>
      </w:pPr>
      <w:r w:rsidRPr="00286402">
        <w:rPr>
          <w:bCs/>
        </w:rPr>
        <w:t xml:space="preserve">         2. The </w:t>
      </w:r>
      <w:r>
        <w:rPr>
          <w:bCs/>
          <w:u w:val="single"/>
        </w:rPr>
        <w:t>_________________________</w:t>
      </w:r>
    </w:p>
    <w:p w14:paraId="0BF0098B" w14:textId="083DE935" w:rsidR="00286402" w:rsidRDefault="00286402" w:rsidP="00286402">
      <w:pPr>
        <w:pStyle w:val="NoSpacing"/>
        <w:rPr>
          <w:bCs/>
          <w:u w:val="single"/>
        </w:rPr>
      </w:pPr>
      <w:r w:rsidRPr="00286402">
        <w:rPr>
          <w:bCs/>
        </w:rPr>
        <w:t xml:space="preserve">         3. The </w:t>
      </w:r>
      <w:r>
        <w:rPr>
          <w:bCs/>
          <w:u w:val="single"/>
        </w:rPr>
        <w:t>_________________________</w:t>
      </w:r>
    </w:p>
    <w:p w14:paraId="4A284EAD" w14:textId="77777777" w:rsidR="00C621D6" w:rsidRPr="00286402" w:rsidRDefault="00C621D6" w:rsidP="00286402">
      <w:pPr>
        <w:pStyle w:val="NoSpacing"/>
      </w:pPr>
    </w:p>
    <w:p w14:paraId="12AACB7A" w14:textId="075F1413" w:rsidR="00286402" w:rsidRDefault="00286402" w:rsidP="00286402">
      <w:pPr>
        <w:pStyle w:val="NoSpacing"/>
        <w:rPr>
          <w:bCs/>
          <w:u w:val="single"/>
        </w:rPr>
      </w:pPr>
      <w:r w:rsidRPr="00286402">
        <w:rPr>
          <w:bCs/>
        </w:rPr>
        <w:t xml:space="preserve">III. The Spiritual </w:t>
      </w:r>
      <w:r>
        <w:rPr>
          <w:bCs/>
          <w:u w:val="single"/>
        </w:rPr>
        <w:t>______________________</w:t>
      </w:r>
    </w:p>
    <w:p w14:paraId="6591CC7B" w14:textId="77777777" w:rsidR="00C621D6" w:rsidRPr="00286402" w:rsidRDefault="00C621D6" w:rsidP="00286402">
      <w:pPr>
        <w:pStyle w:val="NoSpacing"/>
      </w:pPr>
    </w:p>
    <w:p w14:paraId="3D4CC0B7" w14:textId="0549AA9A" w:rsidR="00286402" w:rsidRDefault="00286402" w:rsidP="00286402">
      <w:pPr>
        <w:pStyle w:val="NoSpacing"/>
        <w:rPr>
          <w:bCs/>
        </w:rPr>
      </w:pPr>
      <w:r w:rsidRPr="00286402">
        <w:rPr>
          <w:bCs/>
        </w:rPr>
        <w:t xml:space="preserve">Our </w:t>
      </w:r>
      <w:r>
        <w:rPr>
          <w:bCs/>
          <w:u w:val="single"/>
        </w:rPr>
        <w:t>__________________________</w:t>
      </w:r>
      <w:r w:rsidRPr="00286402">
        <w:rPr>
          <w:bCs/>
        </w:rPr>
        <w:t xml:space="preserve"> will result i</w:t>
      </w:r>
      <w:r>
        <w:rPr>
          <w:bCs/>
        </w:rPr>
        <w:t xml:space="preserve">n </w:t>
      </w:r>
      <w:proofErr w:type="gramStart"/>
      <w:r>
        <w:rPr>
          <w:bCs/>
        </w:rPr>
        <w:t>our</w:t>
      </w:r>
      <w:proofErr w:type="gramEnd"/>
    </w:p>
    <w:p w14:paraId="76228DFD" w14:textId="2CD41157" w:rsidR="00286402" w:rsidRPr="00286402" w:rsidRDefault="00286402" w:rsidP="00286402">
      <w:pPr>
        <w:pStyle w:val="NoSpacing"/>
      </w:pPr>
      <w:r w:rsidRPr="00286402">
        <w:rPr>
          <w:b/>
        </w:rPr>
        <w:t>________________</w:t>
      </w:r>
      <w:r w:rsidR="00A67B2B">
        <w:rPr>
          <w:b/>
        </w:rPr>
        <w:t xml:space="preserve"> </w:t>
      </w:r>
      <w:r w:rsidR="00A67B2B">
        <w:t xml:space="preserve">but guarantees God’s </w:t>
      </w:r>
      <w:r w:rsidR="00A67B2B" w:rsidRPr="00A67B2B">
        <w:rPr>
          <w:b/>
        </w:rPr>
        <w:t>____________</w:t>
      </w:r>
    </w:p>
    <w:p w14:paraId="1E2C16A5" w14:textId="77777777" w:rsidR="00286402" w:rsidRDefault="00286402" w:rsidP="00286402">
      <w:pPr>
        <w:pStyle w:val="NoSpacing"/>
      </w:pPr>
    </w:p>
    <w:sectPr w:rsidR="00286402" w:rsidSect="00286402">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402"/>
    <w:rsid w:val="0022789A"/>
    <w:rsid w:val="00286402"/>
    <w:rsid w:val="0048370B"/>
    <w:rsid w:val="006E34F6"/>
    <w:rsid w:val="00A67B2B"/>
    <w:rsid w:val="00B56F31"/>
    <w:rsid w:val="00C621D6"/>
    <w:rsid w:val="00EA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2D0D"/>
  <w15:chartTrackingRefBased/>
  <w15:docId w15:val="{4B8B9DC1-E804-4615-AAD7-02F5A169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4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64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309842">
      <w:bodyDiv w:val="1"/>
      <w:marLeft w:val="0"/>
      <w:marRight w:val="0"/>
      <w:marTop w:val="0"/>
      <w:marBottom w:val="0"/>
      <w:divBdr>
        <w:top w:val="none" w:sz="0" w:space="0" w:color="auto"/>
        <w:left w:val="none" w:sz="0" w:space="0" w:color="auto"/>
        <w:bottom w:val="none" w:sz="0" w:space="0" w:color="auto"/>
        <w:right w:val="none" w:sz="0" w:space="0" w:color="auto"/>
      </w:divBdr>
    </w:div>
    <w:div w:id="1503740666">
      <w:bodyDiv w:val="1"/>
      <w:marLeft w:val="0"/>
      <w:marRight w:val="0"/>
      <w:marTop w:val="0"/>
      <w:marBottom w:val="0"/>
      <w:divBdr>
        <w:top w:val="none" w:sz="0" w:space="0" w:color="auto"/>
        <w:left w:val="none" w:sz="0" w:space="0" w:color="auto"/>
        <w:bottom w:val="none" w:sz="0" w:space="0" w:color="auto"/>
        <w:right w:val="none" w:sz="0" w:space="0" w:color="auto"/>
      </w:divBdr>
    </w:div>
    <w:div w:id="189951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Gladfelter</dc:creator>
  <cp:keywords/>
  <dc:description/>
  <cp:lastModifiedBy>Gary Gladfelter</cp:lastModifiedBy>
  <cp:revision>2</cp:revision>
  <dcterms:created xsi:type="dcterms:W3CDTF">2018-11-04T03:06:00Z</dcterms:created>
  <dcterms:modified xsi:type="dcterms:W3CDTF">2018-11-04T12:26:00Z</dcterms:modified>
</cp:coreProperties>
</file>